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340F1E1" w14:textId="77777777" w:rsidR="002F76C7" w:rsidRDefault="002F76C7">
      <w:pPr>
        <w:pStyle w:val="Heading1"/>
        <w:rPr>
          <w:rFonts w:asciiTheme="minorHAnsi" w:hAnsiTheme="minorHAnsi" w:cstheme="minorBidi"/>
          <w:kern w:val="36"/>
          <w:sz w:val="48"/>
          <w:szCs w:val="48"/>
          <w14:ligatures w14:val="none"/>
        </w:rPr>
      </w:pPr>
      <w:r>
        <w:rPr>
          <w:rFonts w:asciiTheme="minorHAnsi" w:hAnsiTheme="minorHAnsi" w:cstheme="minorBidi"/>
        </w:rPr>
        <w:t>Helping Children Calm Down After Becoming Overwhelmed</w:t>
      </w:r>
    </w:p>
    <w:p w14:paraId="77323B04" w14:textId="77777777" w:rsidR="002F76C7" w:rsidRDefault="002F76C7">
      <w:pPr>
        <w:pStyle w:val="Heading2"/>
        <w:rPr>
          <w:rFonts w:asciiTheme="minorHAnsi" w:hAnsiTheme="minorHAnsi" w:cstheme="minorBidi"/>
          <w:kern w:val="0"/>
          <w:sz w:val="36"/>
          <w:szCs w:val="36"/>
          <w14:ligatures w14:val="none"/>
        </w:rPr>
      </w:pPr>
      <w:r>
        <w:rPr>
          <w:rFonts w:asciiTheme="minorHAnsi" w:hAnsiTheme="minorHAnsi" w:cstheme="minorBidi"/>
        </w:rPr>
        <w:t>What co-regulation looks like after the storm has passed — and why recovery matters just as much as the moment itself</w:t>
      </w:r>
    </w:p>
    <w:p w14:paraId="45A15C87" w14:textId="3D346F61" w:rsidR="002F76C7" w:rsidRDefault="002F76C7" w:rsidP="002F76C7">
      <w:r>
        <w:rPr>
          <w:b/>
          <w:bCs/>
        </w:rPr>
        <w:t>Published:</w:t>
      </w:r>
      <w:r>
        <w:t xml:space="preserve"> 8 </w:t>
      </w:r>
      <w:r w:rsidR="00C53876">
        <w:t>June</w:t>
      </w:r>
      <w:r>
        <w:t xml:space="preserve"> 2026</w:t>
      </w:r>
      <w:r>
        <w:br/>
      </w:r>
      <w:r>
        <w:rPr>
          <w:b/>
          <w:bCs/>
        </w:rPr>
        <w:t>Reading time:</w:t>
      </w:r>
      <w:r>
        <w:t xml:space="preserve"> 7 minutes</w:t>
      </w:r>
      <w:r>
        <w:br/>
      </w:r>
      <w:r>
        <w:rPr>
          <w:b/>
          <w:bCs/>
        </w:rPr>
        <w:t>Recommended age:</w:t>
      </w:r>
      <w:r>
        <w:t xml:space="preserve"> 2–8 years</w:t>
      </w:r>
    </w:p>
    <w:p w14:paraId="0A0D993C" w14:textId="77777777" w:rsidR="002F76C7" w:rsidRDefault="002F76C7" w:rsidP="002F76C7">
      <w:r>
        <w:rPr>
          <w:i/>
          <w:iCs/>
        </w:rPr>
        <w:t>“A calm child is not the goal. A child who feels safe enough to return to calm is.”</w:t>
      </w:r>
      <w:r>
        <w:br/>
        <w:t>— Jordan Blair</w:t>
      </w:r>
    </w:p>
    <w:p w14:paraId="0F963A62" w14:textId="77777777" w:rsidR="002F76C7" w:rsidRDefault="002F76C7">
      <w:pPr>
        <w:pStyle w:val="Heading2"/>
        <w:rPr>
          <w:rFonts w:asciiTheme="minorHAnsi" w:hAnsiTheme="minorHAnsi" w:cstheme="minorBidi"/>
          <w:kern w:val="0"/>
          <w:sz w:val="36"/>
          <w:szCs w:val="36"/>
          <w14:ligatures w14:val="none"/>
        </w:rPr>
      </w:pPr>
      <w:r>
        <w:rPr>
          <w:rFonts w:asciiTheme="minorHAnsi" w:hAnsiTheme="minorHAnsi" w:cstheme="minorBidi"/>
        </w:rPr>
        <w:t>The storm has passed… now what?</w:t>
      </w:r>
    </w:p>
    <w:p w14:paraId="44968746" w14:textId="77777777" w:rsidR="002F76C7" w:rsidRDefault="002F76C7" w:rsidP="002F76C7">
      <w:r>
        <w:t>One of the biggest lessons I’ve learnt working in early childhood is that the moments after a child becomes overwhelmed are just as important as the moments during it.</w:t>
      </w:r>
    </w:p>
    <w:p w14:paraId="76B641B5" w14:textId="77777777" w:rsidR="002F76C7" w:rsidRDefault="002F76C7" w:rsidP="002F76C7">
      <w:r>
        <w:t>When the crying, yelling, hiding, running or collapsing has stopped, adults often breathe a quiet sigh of relief. It can feel like the hard part is over. But for children, the recovery is still unfolding. Their body may be settling, but their nervous system can still be tired, alert or unsure. They may need reassurance before they are ready for reflection, correction or problem-solving.</w:t>
      </w:r>
    </w:p>
    <w:p w14:paraId="14E1BE29" w14:textId="77777777" w:rsidR="002F76C7" w:rsidRDefault="002F76C7" w:rsidP="002F76C7">
      <w:r>
        <w:t>This is where co-regulation matters most. Not as a perfect script. Not as a way to “fix” the feeling. But as a calm, steady presence that helps a child feel safe enough to find their way back.</w:t>
      </w:r>
    </w:p>
    <w:p w14:paraId="794D05CB" w14:textId="77777777" w:rsidR="002F76C7" w:rsidRDefault="002F76C7">
      <w:pPr>
        <w:pStyle w:val="Heading2"/>
        <w:rPr>
          <w:rFonts w:asciiTheme="minorHAnsi" w:hAnsiTheme="minorHAnsi" w:cstheme="minorBidi"/>
          <w:kern w:val="0"/>
          <w:sz w:val="36"/>
          <w:szCs w:val="36"/>
          <w14:ligatures w14:val="none"/>
        </w:rPr>
      </w:pPr>
      <w:r>
        <w:rPr>
          <w:rFonts w:asciiTheme="minorHAnsi" w:hAnsiTheme="minorHAnsi" w:cstheme="minorBidi"/>
        </w:rPr>
        <w:t>Co-regulation comes first</w:t>
      </w:r>
    </w:p>
    <w:p w14:paraId="62C109F8" w14:textId="77777777" w:rsidR="002F76C7" w:rsidRDefault="002F76C7" w:rsidP="002F76C7">
      <w:r>
        <w:t>Children do not learn regulation by being told to calm down. They learn it through repeated experiences of being supported by calm, responsive adults.</w:t>
      </w:r>
    </w:p>
    <w:p w14:paraId="7240BF00" w14:textId="77777777" w:rsidR="002F76C7" w:rsidRDefault="002F76C7" w:rsidP="002F76C7">
      <w:r>
        <w:t>After a big emotional moment, try sitting nearby, lowering your voice and softening your body language. You might say very little. A quiet “I’m here” or “You’re safe” can be enough. Some children want closeness straight away; others need space with you nearby. Both are valid.</w:t>
      </w:r>
    </w:p>
    <w:p w14:paraId="3C4C6936" w14:textId="77777777" w:rsidR="002F76C7" w:rsidRDefault="002F76C7" w:rsidP="002F76C7">
      <w:r>
        <w:t xml:space="preserve">The key is to communicate: </w:t>
      </w:r>
      <w:r>
        <w:rPr>
          <w:i/>
          <w:iCs/>
        </w:rPr>
        <w:t>You are not in trouble for having a big feeling. I can stay with you while your body settles.</w:t>
      </w:r>
    </w:p>
    <w:p w14:paraId="4C8DEFB2" w14:textId="77777777" w:rsidR="002F76C7" w:rsidRDefault="002F76C7">
      <w:pPr>
        <w:pStyle w:val="Heading2"/>
        <w:rPr>
          <w:rFonts w:asciiTheme="minorHAnsi" w:hAnsiTheme="minorHAnsi" w:cstheme="minorBidi"/>
          <w:kern w:val="0"/>
          <w:sz w:val="36"/>
          <w:szCs w:val="36"/>
          <w14:ligatures w14:val="none"/>
        </w:rPr>
      </w:pPr>
      <w:r>
        <w:rPr>
          <w:rFonts w:asciiTheme="minorHAnsi" w:hAnsiTheme="minorHAnsi" w:cstheme="minorBidi"/>
        </w:rPr>
        <w:t>Create a calm recovery routine</w:t>
      </w:r>
    </w:p>
    <w:p w14:paraId="5A40E179" w14:textId="77777777" w:rsidR="002F76C7" w:rsidRDefault="002F76C7" w:rsidP="002F76C7">
      <w:r>
        <w:t>Predictable routines help children understand what comes next. After overwhelm, a simple recovery rhythm can signal safety and reduce the pressure to talk too soon.</w:t>
      </w:r>
    </w:p>
    <w:p w14:paraId="22158CDE" w14:textId="77777777" w:rsidR="002F76C7" w:rsidRDefault="002F76C7" w:rsidP="002F76C7">
      <w:r>
        <w:lastRenderedPageBreak/>
        <w:t>You might offer:</w:t>
      </w:r>
    </w:p>
    <w:p w14:paraId="4B738D1F" w14:textId="77777777" w:rsidR="002F76C7" w:rsidRPr="002F76C7" w:rsidRDefault="002F76C7" w:rsidP="002F76C7">
      <w:pPr>
        <w:pStyle w:val="ListParagraph"/>
        <w:numPr>
          <w:ilvl w:val="0"/>
          <w:numId w:val="1"/>
        </w:numPr>
        <w:rPr>
          <w:sz w:val="20"/>
          <w:szCs w:val="20"/>
        </w:rPr>
      </w:pPr>
      <w:r w:rsidRPr="002F76C7">
        <w:rPr>
          <w:sz w:val="20"/>
          <w:szCs w:val="20"/>
        </w:rPr>
        <w:t>a drink of water</w:t>
      </w:r>
    </w:p>
    <w:p w14:paraId="2AF9B807" w14:textId="77777777" w:rsidR="002F76C7" w:rsidRDefault="002F76C7" w:rsidP="002F76C7">
      <w:pPr>
        <w:pStyle w:val="ListParagraph"/>
        <w:numPr>
          <w:ilvl w:val="0"/>
          <w:numId w:val="1"/>
        </w:numPr>
        <w:rPr>
          <w:sz w:val="20"/>
          <w:szCs w:val="20"/>
        </w:rPr>
      </w:pPr>
      <w:r>
        <w:rPr>
          <w:sz w:val="20"/>
          <w:szCs w:val="20"/>
        </w:rPr>
        <w:t>a familiar story</w:t>
      </w:r>
    </w:p>
    <w:p w14:paraId="4915AF3F" w14:textId="77777777" w:rsidR="002F76C7" w:rsidRDefault="002F76C7" w:rsidP="002F76C7">
      <w:pPr>
        <w:pStyle w:val="ListParagraph"/>
        <w:numPr>
          <w:ilvl w:val="0"/>
          <w:numId w:val="1"/>
        </w:numPr>
        <w:rPr>
          <w:sz w:val="20"/>
          <w:szCs w:val="20"/>
        </w:rPr>
      </w:pPr>
      <w:r>
        <w:rPr>
          <w:sz w:val="20"/>
          <w:szCs w:val="20"/>
        </w:rPr>
        <w:t>a cuddle, if welcomed</w:t>
      </w:r>
    </w:p>
    <w:p w14:paraId="5FF0E165" w14:textId="77777777" w:rsidR="002F76C7" w:rsidRDefault="002F76C7" w:rsidP="002F76C7">
      <w:pPr>
        <w:pStyle w:val="ListParagraph"/>
        <w:numPr>
          <w:ilvl w:val="0"/>
          <w:numId w:val="1"/>
        </w:numPr>
        <w:rPr>
          <w:sz w:val="20"/>
          <w:szCs w:val="20"/>
        </w:rPr>
      </w:pPr>
      <w:r>
        <w:rPr>
          <w:sz w:val="20"/>
          <w:szCs w:val="20"/>
        </w:rPr>
        <w:t>slow breathing together</w:t>
      </w:r>
    </w:p>
    <w:p w14:paraId="3703D3E8" w14:textId="77777777" w:rsidR="002F76C7" w:rsidRDefault="002F76C7" w:rsidP="002F76C7">
      <w:pPr>
        <w:pStyle w:val="ListParagraph"/>
        <w:numPr>
          <w:ilvl w:val="0"/>
          <w:numId w:val="1"/>
        </w:numPr>
        <w:rPr>
          <w:sz w:val="20"/>
          <w:szCs w:val="20"/>
        </w:rPr>
      </w:pPr>
      <w:r>
        <w:rPr>
          <w:sz w:val="20"/>
          <w:szCs w:val="20"/>
        </w:rPr>
        <w:t>quiet drawing</w:t>
      </w:r>
    </w:p>
    <w:p w14:paraId="28E53A8F" w14:textId="77777777" w:rsidR="002F76C7" w:rsidRDefault="002F76C7" w:rsidP="002F76C7">
      <w:pPr>
        <w:pStyle w:val="ListParagraph"/>
        <w:numPr>
          <w:ilvl w:val="0"/>
          <w:numId w:val="1"/>
        </w:numPr>
        <w:rPr>
          <w:sz w:val="20"/>
          <w:szCs w:val="20"/>
        </w:rPr>
      </w:pPr>
      <w:r>
        <w:rPr>
          <w:sz w:val="20"/>
          <w:szCs w:val="20"/>
        </w:rPr>
        <w:t>time with a comfort item</w:t>
      </w:r>
    </w:p>
    <w:p w14:paraId="7D043A2A" w14:textId="77777777" w:rsidR="002F76C7" w:rsidRDefault="002F76C7" w:rsidP="002F76C7">
      <w:pPr>
        <w:pStyle w:val="ListParagraph"/>
        <w:numPr>
          <w:ilvl w:val="0"/>
          <w:numId w:val="1"/>
        </w:numPr>
        <w:rPr>
          <w:sz w:val="20"/>
          <w:szCs w:val="20"/>
        </w:rPr>
      </w:pPr>
      <w:r>
        <w:rPr>
          <w:sz w:val="20"/>
          <w:szCs w:val="20"/>
        </w:rPr>
        <w:t>a few minutes in a calm space</w:t>
      </w:r>
    </w:p>
    <w:p w14:paraId="0805F7BB" w14:textId="77777777" w:rsidR="002F76C7" w:rsidRDefault="002F76C7" w:rsidP="002F76C7">
      <w:pPr>
        <w:pStyle w:val="ListParagraph"/>
      </w:pPr>
      <w:r>
        <w:t xml:space="preserve">These small rituals may seem simple, but they help children move from emotional intensity back toward connection. Over time, the routine itself becomes reassuring: </w:t>
      </w:r>
      <w:r>
        <w:rPr>
          <w:i/>
          <w:iCs/>
        </w:rPr>
        <w:t>I know what happens after a big feeling. I am cared for. I can recover.</w:t>
      </w:r>
    </w:p>
    <w:p w14:paraId="798FA0D0" w14:textId="77777777" w:rsidR="002F76C7" w:rsidRDefault="002F76C7">
      <w:pPr>
        <w:pStyle w:val="Heading2"/>
        <w:rPr>
          <w:rFonts w:asciiTheme="minorHAnsi" w:hAnsiTheme="minorHAnsi" w:cstheme="minorBidi"/>
          <w:kern w:val="0"/>
          <w:sz w:val="36"/>
          <w:szCs w:val="36"/>
          <w14:ligatures w14:val="none"/>
        </w:rPr>
      </w:pPr>
      <w:r>
        <w:rPr>
          <w:rFonts w:asciiTheme="minorHAnsi" w:hAnsiTheme="minorHAnsi" w:cstheme="minorBidi"/>
        </w:rPr>
        <w:t>Avoid rushing into problem-solving</w:t>
      </w:r>
    </w:p>
    <w:p w14:paraId="708CCA85" w14:textId="77777777" w:rsidR="002F76C7" w:rsidRDefault="002F76C7" w:rsidP="002F76C7">
      <w:r>
        <w:t>It is natural to want to understand what happened straight away. We might ask, “Why did you do that?” or “What were you thinking?” But immediately after a meltdown, many children are not yet ready to explain, listen or learn.</w:t>
      </w:r>
    </w:p>
    <w:p w14:paraId="3DCBDFB0" w14:textId="77777777" w:rsidR="002F76C7" w:rsidRDefault="002F76C7" w:rsidP="002F76C7">
      <w:r>
        <w:t>When a child is overwhelmed, their thinking brain needs time to come back online. If we rush into teaching too soon, the child may feel shamed, defensive or confused. Instead, focus first on safety and settling.</w:t>
      </w:r>
    </w:p>
    <w:p w14:paraId="0E7D1D05" w14:textId="77777777" w:rsidR="002F76C7" w:rsidRDefault="002F76C7" w:rsidP="002F76C7">
      <w:r>
        <w:t>Later, once the child is calm, you can gently revisit the moment. Keep it short, kind and curious:</w:t>
      </w:r>
    </w:p>
    <w:p w14:paraId="421CA85C" w14:textId="77777777" w:rsidR="002F76C7" w:rsidRPr="002F76C7" w:rsidRDefault="002F76C7" w:rsidP="002F76C7">
      <w:pPr>
        <w:pStyle w:val="ListParagraph"/>
        <w:numPr>
          <w:ilvl w:val="0"/>
          <w:numId w:val="2"/>
        </w:numPr>
        <w:rPr>
          <w:sz w:val="20"/>
          <w:szCs w:val="20"/>
        </w:rPr>
      </w:pPr>
      <w:r w:rsidRPr="002F76C7">
        <w:rPr>
          <w:sz w:val="20"/>
          <w:szCs w:val="20"/>
        </w:rPr>
        <w:t>“That was a really big feeling.”</w:t>
      </w:r>
    </w:p>
    <w:p w14:paraId="607396CE" w14:textId="77777777" w:rsidR="002F76C7" w:rsidRDefault="002F76C7" w:rsidP="002F76C7">
      <w:pPr>
        <w:pStyle w:val="ListParagraph"/>
        <w:numPr>
          <w:ilvl w:val="0"/>
          <w:numId w:val="2"/>
        </w:numPr>
        <w:rPr>
          <w:sz w:val="20"/>
          <w:szCs w:val="20"/>
        </w:rPr>
      </w:pPr>
      <w:r>
        <w:rPr>
          <w:sz w:val="20"/>
          <w:szCs w:val="20"/>
        </w:rPr>
        <w:t>“I wonder what your body needed.”</w:t>
      </w:r>
    </w:p>
    <w:p w14:paraId="4D6D3E51" w14:textId="77777777" w:rsidR="002F76C7" w:rsidRDefault="002F76C7" w:rsidP="002F76C7">
      <w:pPr>
        <w:pStyle w:val="ListParagraph"/>
        <w:numPr>
          <w:ilvl w:val="0"/>
          <w:numId w:val="2"/>
        </w:numPr>
        <w:rPr>
          <w:sz w:val="20"/>
          <w:szCs w:val="20"/>
        </w:rPr>
      </w:pPr>
      <w:r>
        <w:rPr>
          <w:sz w:val="20"/>
          <w:szCs w:val="20"/>
        </w:rPr>
        <w:t>“Next time, what could we try?”</w:t>
      </w:r>
    </w:p>
    <w:p w14:paraId="72FC8F53" w14:textId="77777777" w:rsidR="002F76C7" w:rsidRDefault="002F76C7" w:rsidP="002F76C7">
      <w:pPr>
        <w:pStyle w:val="ListParagraph"/>
        <w:numPr>
          <w:ilvl w:val="0"/>
          <w:numId w:val="2"/>
        </w:numPr>
        <w:rPr>
          <w:sz w:val="20"/>
          <w:szCs w:val="20"/>
        </w:rPr>
      </w:pPr>
      <w:r>
        <w:rPr>
          <w:sz w:val="20"/>
          <w:szCs w:val="20"/>
        </w:rPr>
        <w:t>“Would it help to come closer to me, take space or use your words?”</w:t>
      </w:r>
    </w:p>
    <w:p w14:paraId="5A0F8246" w14:textId="77777777" w:rsidR="002F76C7" w:rsidRDefault="002F76C7" w:rsidP="002F76C7">
      <w:pPr>
        <w:pStyle w:val="ListParagraph"/>
      </w:pPr>
      <w:r>
        <w:t>Problem-solving works best when the child’s body feels safe enough to think.</w:t>
      </w:r>
    </w:p>
    <w:p w14:paraId="43CE60E8" w14:textId="77777777" w:rsidR="002F76C7" w:rsidRDefault="002F76C7">
      <w:pPr>
        <w:pStyle w:val="Heading2"/>
        <w:rPr>
          <w:rFonts w:asciiTheme="minorHAnsi" w:hAnsiTheme="minorHAnsi" w:cstheme="minorBidi"/>
          <w:kern w:val="0"/>
          <w:sz w:val="36"/>
          <w:szCs w:val="36"/>
          <w14:ligatures w14:val="none"/>
        </w:rPr>
      </w:pPr>
      <w:r>
        <w:rPr>
          <w:rFonts w:asciiTheme="minorHAnsi" w:hAnsiTheme="minorHAnsi" w:cstheme="minorBidi"/>
        </w:rPr>
        <w:t>What to say after the big feeling</w:t>
      </w:r>
    </w:p>
    <w:p w14:paraId="17AE54FB" w14:textId="77777777" w:rsidR="002F76C7" w:rsidRDefault="002F76C7" w:rsidP="002F76C7">
      <w:r>
        <w:t>Try:</w:t>
      </w:r>
    </w:p>
    <w:p w14:paraId="7C87C24F" w14:textId="77777777" w:rsidR="002F76C7" w:rsidRPr="002F76C7" w:rsidRDefault="002F76C7" w:rsidP="002F76C7">
      <w:pPr>
        <w:pStyle w:val="ListParagraph"/>
        <w:numPr>
          <w:ilvl w:val="0"/>
          <w:numId w:val="3"/>
        </w:numPr>
        <w:rPr>
          <w:sz w:val="20"/>
          <w:szCs w:val="20"/>
        </w:rPr>
      </w:pPr>
      <w:r w:rsidRPr="002F76C7">
        <w:rPr>
          <w:sz w:val="20"/>
          <w:szCs w:val="20"/>
        </w:rPr>
        <w:t>“I can see your body is starting to feel calm again.”</w:t>
      </w:r>
    </w:p>
    <w:p w14:paraId="7F365086" w14:textId="77777777" w:rsidR="002F76C7" w:rsidRDefault="002F76C7" w:rsidP="002F76C7">
      <w:pPr>
        <w:pStyle w:val="ListParagraph"/>
        <w:numPr>
          <w:ilvl w:val="0"/>
          <w:numId w:val="3"/>
        </w:numPr>
        <w:rPr>
          <w:sz w:val="20"/>
          <w:szCs w:val="20"/>
        </w:rPr>
      </w:pPr>
      <w:r>
        <w:rPr>
          <w:sz w:val="20"/>
          <w:szCs w:val="20"/>
        </w:rPr>
        <w:t>“That was a really big feeling.”</w:t>
      </w:r>
    </w:p>
    <w:p w14:paraId="61BC203C" w14:textId="77777777" w:rsidR="002F76C7" w:rsidRDefault="002F76C7" w:rsidP="002F76C7">
      <w:pPr>
        <w:pStyle w:val="ListParagraph"/>
        <w:numPr>
          <w:ilvl w:val="0"/>
          <w:numId w:val="3"/>
        </w:numPr>
        <w:rPr>
          <w:sz w:val="20"/>
          <w:szCs w:val="20"/>
        </w:rPr>
      </w:pPr>
      <w:r>
        <w:rPr>
          <w:sz w:val="20"/>
          <w:szCs w:val="20"/>
        </w:rPr>
        <w:t>“I’m proud of how you kept trying.”</w:t>
      </w:r>
    </w:p>
    <w:p w14:paraId="092D8BDF" w14:textId="77777777" w:rsidR="002F76C7" w:rsidRDefault="002F76C7" w:rsidP="002F76C7">
      <w:pPr>
        <w:pStyle w:val="ListParagraph"/>
        <w:numPr>
          <w:ilvl w:val="0"/>
          <w:numId w:val="3"/>
        </w:numPr>
        <w:rPr>
          <w:sz w:val="20"/>
          <w:szCs w:val="20"/>
        </w:rPr>
      </w:pPr>
      <w:r>
        <w:rPr>
          <w:sz w:val="20"/>
          <w:szCs w:val="20"/>
        </w:rPr>
        <w:t>“You are safe. I’m right here.”</w:t>
      </w:r>
    </w:p>
    <w:p w14:paraId="335B96F8" w14:textId="77777777" w:rsidR="002F76C7" w:rsidRDefault="002F76C7" w:rsidP="002F76C7">
      <w:pPr>
        <w:pStyle w:val="ListParagraph"/>
        <w:numPr>
          <w:ilvl w:val="0"/>
          <w:numId w:val="3"/>
        </w:numPr>
        <w:rPr>
          <w:sz w:val="20"/>
          <w:szCs w:val="20"/>
        </w:rPr>
      </w:pPr>
      <w:r>
        <w:rPr>
          <w:sz w:val="20"/>
          <w:szCs w:val="20"/>
        </w:rPr>
        <w:t>“Would you like a cuddle or some quiet time?”</w:t>
      </w:r>
    </w:p>
    <w:p w14:paraId="5BBB8155" w14:textId="77777777" w:rsidR="002F76C7" w:rsidRDefault="002F76C7" w:rsidP="002F76C7">
      <w:pPr>
        <w:pStyle w:val="ListParagraph"/>
        <w:numPr>
          <w:ilvl w:val="0"/>
          <w:numId w:val="3"/>
        </w:numPr>
        <w:rPr>
          <w:sz w:val="20"/>
          <w:szCs w:val="20"/>
        </w:rPr>
      </w:pPr>
      <w:r>
        <w:rPr>
          <w:sz w:val="20"/>
          <w:szCs w:val="20"/>
        </w:rPr>
        <w:t>“We can talk about it when your body is ready.”</w:t>
      </w:r>
    </w:p>
    <w:p w14:paraId="68641E4D" w14:textId="77777777" w:rsidR="002F76C7" w:rsidRDefault="002F76C7" w:rsidP="002F76C7">
      <w:pPr>
        <w:pStyle w:val="ListParagraph"/>
      </w:pPr>
      <w:r>
        <w:t>The goal is not to over-talk the moment. It is to offer enough language for the child to feel seen without feeling overwhelmed again.</w:t>
      </w:r>
    </w:p>
    <w:p w14:paraId="63043D8B" w14:textId="77777777" w:rsidR="002F76C7" w:rsidRDefault="002F76C7">
      <w:pPr>
        <w:pStyle w:val="Heading2"/>
        <w:rPr>
          <w:rFonts w:asciiTheme="minorHAnsi" w:hAnsiTheme="minorHAnsi" w:cstheme="minorBidi"/>
          <w:kern w:val="0"/>
          <w:sz w:val="36"/>
          <w:szCs w:val="36"/>
          <w14:ligatures w14:val="none"/>
        </w:rPr>
      </w:pPr>
      <w:r>
        <w:rPr>
          <w:rFonts w:asciiTheme="minorHAnsi" w:hAnsiTheme="minorHAnsi" w:cstheme="minorBidi"/>
        </w:rPr>
        <w:lastRenderedPageBreak/>
        <w:t>Helping children learn from the moment</w:t>
      </w:r>
    </w:p>
    <w:p w14:paraId="6B036412" w14:textId="77777777" w:rsidR="002F76C7" w:rsidRDefault="002F76C7" w:rsidP="002F76C7">
      <w:r>
        <w:t>Reflection can be powerful, but timing matters. Once your child is regulated, revisit the situation gently. Keep the conversation brief and focused on learning rather than blame.</w:t>
      </w:r>
    </w:p>
    <w:p w14:paraId="1AE5A86F" w14:textId="77777777" w:rsidR="002F76C7" w:rsidRDefault="002F76C7" w:rsidP="002F76C7">
      <w:r>
        <w:t>You might ask:</w:t>
      </w:r>
    </w:p>
    <w:p w14:paraId="4D05F7EC" w14:textId="77777777" w:rsidR="002F76C7" w:rsidRPr="002F76C7" w:rsidRDefault="002F76C7" w:rsidP="002F76C7">
      <w:pPr>
        <w:pStyle w:val="ListParagraph"/>
        <w:numPr>
          <w:ilvl w:val="0"/>
          <w:numId w:val="4"/>
        </w:numPr>
        <w:rPr>
          <w:sz w:val="20"/>
          <w:szCs w:val="20"/>
        </w:rPr>
      </w:pPr>
      <w:r w:rsidRPr="002F76C7">
        <w:rPr>
          <w:sz w:val="20"/>
          <w:szCs w:val="20"/>
        </w:rPr>
        <w:t>“What did your body feel like?”</w:t>
      </w:r>
    </w:p>
    <w:p w14:paraId="7904FBDD" w14:textId="77777777" w:rsidR="002F76C7" w:rsidRDefault="002F76C7" w:rsidP="002F76C7">
      <w:pPr>
        <w:pStyle w:val="ListParagraph"/>
        <w:numPr>
          <w:ilvl w:val="0"/>
          <w:numId w:val="4"/>
        </w:numPr>
        <w:rPr>
          <w:sz w:val="20"/>
          <w:szCs w:val="20"/>
        </w:rPr>
      </w:pPr>
      <w:r>
        <w:rPr>
          <w:sz w:val="20"/>
          <w:szCs w:val="20"/>
        </w:rPr>
        <w:t>“What did your body need?”</w:t>
      </w:r>
    </w:p>
    <w:p w14:paraId="4F3F330A" w14:textId="77777777" w:rsidR="002F76C7" w:rsidRDefault="002F76C7" w:rsidP="002F76C7">
      <w:pPr>
        <w:pStyle w:val="ListParagraph"/>
        <w:numPr>
          <w:ilvl w:val="0"/>
          <w:numId w:val="4"/>
        </w:numPr>
        <w:rPr>
          <w:sz w:val="20"/>
          <w:szCs w:val="20"/>
        </w:rPr>
      </w:pPr>
      <w:r>
        <w:rPr>
          <w:sz w:val="20"/>
          <w:szCs w:val="20"/>
        </w:rPr>
        <w:t>“What helped you feel calm again?”</w:t>
      </w:r>
    </w:p>
    <w:p w14:paraId="4695D3BC" w14:textId="77777777" w:rsidR="002F76C7" w:rsidRDefault="002F76C7" w:rsidP="002F76C7">
      <w:pPr>
        <w:pStyle w:val="ListParagraph"/>
        <w:numPr>
          <w:ilvl w:val="0"/>
          <w:numId w:val="4"/>
        </w:numPr>
        <w:rPr>
          <w:sz w:val="20"/>
          <w:szCs w:val="20"/>
        </w:rPr>
      </w:pPr>
      <w:r>
        <w:rPr>
          <w:sz w:val="20"/>
          <w:szCs w:val="20"/>
        </w:rPr>
        <w:t>“What could we try next time?”</w:t>
      </w:r>
    </w:p>
    <w:p w14:paraId="7CE8A99C" w14:textId="77777777" w:rsidR="002F76C7" w:rsidRDefault="002F76C7" w:rsidP="002F76C7">
      <w:pPr>
        <w:pStyle w:val="ListParagraph"/>
        <w:numPr>
          <w:ilvl w:val="0"/>
          <w:numId w:val="4"/>
        </w:numPr>
        <w:rPr>
          <w:sz w:val="20"/>
          <w:szCs w:val="20"/>
        </w:rPr>
      </w:pPr>
      <w:r>
        <w:rPr>
          <w:sz w:val="20"/>
          <w:szCs w:val="20"/>
        </w:rPr>
        <w:t>“How can I help you when that feeling comes back?”</w:t>
      </w:r>
    </w:p>
    <w:p w14:paraId="037F89C4" w14:textId="77777777" w:rsidR="002F76C7" w:rsidRDefault="002F76C7" w:rsidP="002F76C7">
      <w:pPr>
        <w:pStyle w:val="ListParagraph"/>
      </w:pPr>
      <w:r>
        <w:t>These conversations help children build emotional awareness. They begin to recognise body cues, name feelings and develop practical strategies. Just as importantly, they learn that big feelings can be understood, repaired and moved through.</w:t>
      </w:r>
    </w:p>
    <w:p w14:paraId="7C143C6A" w14:textId="77777777" w:rsidR="002F76C7" w:rsidRDefault="002F76C7">
      <w:pPr>
        <w:pStyle w:val="Heading2"/>
        <w:rPr>
          <w:rFonts w:asciiTheme="minorHAnsi" w:hAnsiTheme="minorHAnsi" w:cstheme="minorBidi"/>
          <w:kern w:val="0"/>
          <w:sz w:val="36"/>
          <w:szCs w:val="36"/>
          <w14:ligatures w14:val="none"/>
        </w:rPr>
      </w:pPr>
      <w:r>
        <w:rPr>
          <w:rFonts w:asciiTheme="minorHAnsi" w:hAnsiTheme="minorHAnsi" w:cstheme="minorBidi"/>
        </w:rPr>
        <w:t>Try this today</w:t>
      </w:r>
    </w:p>
    <w:p w14:paraId="1853F164" w14:textId="77777777" w:rsidR="002F76C7" w:rsidRPr="002F76C7" w:rsidRDefault="002F76C7" w:rsidP="002F76C7">
      <w:pPr>
        <w:pStyle w:val="ListParagraph"/>
        <w:numPr>
          <w:ilvl w:val="0"/>
          <w:numId w:val="5"/>
        </w:numPr>
        <w:rPr>
          <w:sz w:val="20"/>
          <w:szCs w:val="20"/>
        </w:rPr>
      </w:pPr>
      <w:r w:rsidRPr="002F76C7">
        <w:rPr>
          <w:sz w:val="20"/>
          <w:szCs w:val="20"/>
        </w:rPr>
        <w:t>Stay close after the big feeling.</w:t>
      </w:r>
    </w:p>
    <w:p w14:paraId="67603862" w14:textId="77777777" w:rsidR="002F76C7" w:rsidRDefault="002F76C7" w:rsidP="002F76C7">
      <w:pPr>
        <w:pStyle w:val="ListParagraph"/>
        <w:numPr>
          <w:ilvl w:val="0"/>
          <w:numId w:val="5"/>
        </w:numPr>
        <w:rPr>
          <w:sz w:val="20"/>
          <w:szCs w:val="20"/>
        </w:rPr>
      </w:pPr>
      <w:r>
        <w:rPr>
          <w:sz w:val="20"/>
          <w:szCs w:val="20"/>
        </w:rPr>
        <w:t>Offer comfort before advice.</w:t>
      </w:r>
    </w:p>
    <w:p w14:paraId="715FE423" w14:textId="77777777" w:rsidR="002F76C7" w:rsidRDefault="002F76C7" w:rsidP="002F76C7">
      <w:pPr>
        <w:pStyle w:val="ListParagraph"/>
        <w:numPr>
          <w:ilvl w:val="0"/>
          <w:numId w:val="5"/>
        </w:numPr>
        <w:rPr>
          <w:sz w:val="20"/>
          <w:szCs w:val="20"/>
        </w:rPr>
      </w:pPr>
      <w:r>
        <w:rPr>
          <w:sz w:val="20"/>
          <w:szCs w:val="20"/>
        </w:rPr>
        <w:t>Keep your voice slow and gentle.</w:t>
      </w:r>
    </w:p>
    <w:p w14:paraId="06BFF912" w14:textId="77777777" w:rsidR="002F76C7" w:rsidRDefault="002F76C7" w:rsidP="002F76C7">
      <w:pPr>
        <w:pStyle w:val="ListParagraph"/>
        <w:numPr>
          <w:ilvl w:val="0"/>
          <w:numId w:val="5"/>
        </w:numPr>
        <w:rPr>
          <w:sz w:val="20"/>
          <w:szCs w:val="20"/>
        </w:rPr>
      </w:pPr>
      <w:r>
        <w:rPr>
          <w:sz w:val="20"/>
          <w:szCs w:val="20"/>
        </w:rPr>
        <w:t>Give the child time before discussing behaviour.</w:t>
      </w:r>
    </w:p>
    <w:p w14:paraId="0DC2DFAA" w14:textId="77777777" w:rsidR="002F76C7" w:rsidRDefault="002F76C7" w:rsidP="002F76C7">
      <w:pPr>
        <w:pStyle w:val="ListParagraph"/>
        <w:numPr>
          <w:ilvl w:val="0"/>
          <w:numId w:val="5"/>
        </w:numPr>
        <w:rPr>
          <w:sz w:val="20"/>
          <w:szCs w:val="20"/>
        </w:rPr>
      </w:pPr>
      <w:r>
        <w:rPr>
          <w:sz w:val="20"/>
          <w:szCs w:val="20"/>
        </w:rPr>
        <w:t>Use a predictable recovery routine.</w:t>
      </w:r>
    </w:p>
    <w:p w14:paraId="080B321C" w14:textId="77777777" w:rsidR="002F76C7" w:rsidRDefault="002F76C7" w:rsidP="002F76C7">
      <w:pPr>
        <w:pStyle w:val="ListParagraph"/>
        <w:numPr>
          <w:ilvl w:val="0"/>
          <w:numId w:val="5"/>
        </w:numPr>
        <w:rPr>
          <w:sz w:val="20"/>
          <w:szCs w:val="20"/>
        </w:rPr>
      </w:pPr>
      <w:r>
        <w:rPr>
          <w:sz w:val="20"/>
          <w:szCs w:val="20"/>
        </w:rPr>
        <w:t>End with connection through play, reading, drawing or a cuddle.</w:t>
      </w:r>
    </w:p>
    <w:p w14:paraId="3158DB57" w14:textId="64CCB773" w:rsidR="002F76C7" w:rsidRDefault="002F76C7">
      <w:pPr>
        <w:pStyle w:val="Heading2"/>
        <w:rPr>
          <w:rFonts w:asciiTheme="minorHAnsi" w:hAnsiTheme="minorHAnsi" w:cstheme="minorBidi"/>
          <w:kern w:val="0"/>
          <w:sz w:val="36"/>
          <w:szCs w:val="36"/>
          <w14:ligatures w14:val="none"/>
        </w:rPr>
      </w:pPr>
      <w:r>
        <w:rPr>
          <w:rFonts w:asciiTheme="minorHAnsi" w:hAnsiTheme="minorHAnsi" w:cstheme="minorBidi"/>
        </w:rPr>
        <w:t>Toolkit</w:t>
      </w:r>
    </w:p>
    <w:p w14:paraId="439928EF" w14:textId="77777777" w:rsidR="002F76C7" w:rsidRDefault="002F76C7" w:rsidP="002F76C7">
      <w:r>
        <w:rPr>
          <w:b/>
          <w:bCs/>
        </w:rPr>
        <w:t>Today’s phrase:</w:t>
      </w:r>
      <w:r>
        <w:br/>
        <w:t>“I’m here. We can figure it out together.”</w:t>
      </w:r>
    </w:p>
    <w:p w14:paraId="5D9A17EB" w14:textId="77777777" w:rsidR="002F76C7" w:rsidRDefault="002F76C7" w:rsidP="002F76C7">
      <w:r>
        <w:rPr>
          <w:b/>
          <w:bCs/>
        </w:rPr>
        <w:t>Quick regulation idea:</w:t>
      </w:r>
      <w:r>
        <w:br/>
        <w:t>Trace a finger slowly around your hand while taking five gentle breaths.</w:t>
      </w:r>
    </w:p>
    <w:p w14:paraId="41940DA6" w14:textId="77777777" w:rsidR="002F76C7" w:rsidRDefault="002F76C7" w:rsidP="002F76C7">
      <w:r>
        <w:rPr>
          <w:b/>
          <w:bCs/>
        </w:rPr>
        <w:t>Skills supported:</w:t>
      </w:r>
    </w:p>
    <w:p w14:paraId="10ED3FEA" w14:textId="77777777" w:rsidR="002F76C7" w:rsidRPr="002F76C7" w:rsidRDefault="002F76C7" w:rsidP="002F76C7">
      <w:pPr>
        <w:pStyle w:val="ListParagraph"/>
        <w:numPr>
          <w:ilvl w:val="0"/>
          <w:numId w:val="6"/>
        </w:numPr>
        <w:rPr>
          <w:sz w:val="20"/>
          <w:szCs w:val="20"/>
        </w:rPr>
      </w:pPr>
      <w:r w:rsidRPr="002F76C7">
        <w:rPr>
          <w:sz w:val="20"/>
          <w:szCs w:val="20"/>
        </w:rPr>
        <w:t>Co-regulation</w:t>
      </w:r>
    </w:p>
    <w:p w14:paraId="78B9BDE2" w14:textId="77777777" w:rsidR="002F76C7" w:rsidRDefault="002F76C7" w:rsidP="002F76C7">
      <w:pPr>
        <w:pStyle w:val="ListParagraph"/>
        <w:numPr>
          <w:ilvl w:val="0"/>
          <w:numId w:val="6"/>
        </w:numPr>
        <w:rPr>
          <w:sz w:val="20"/>
          <w:szCs w:val="20"/>
        </w:rPr>
      </w:pPr>
      <w:r>
        <w:rPr>
          <w:sz w:val="20"/>
          <w:szCs w:val="20"/>
        </w:rPr>
        <w:t>Emotional resilience</w:t>
      </w:r>
    </w:p>
    <w:p w14:paraId="08B68B0E" w14:textId="77777777" w:rsidR="002F76C7" w:rsidRDefault="002F76C7" w:rsidP="002F76C7">
      <w:pPr>
        <w:pStyle w:val="ListParagraph"/>
        <w:numPr>
          <w:ilvl w:val="0"/>
          <w:numId w:val="6"/>
        </w:numPr>
        <w:rPr>
          <w:sz w:val="20"/>
          <w:szCs w:val="20"/>
        </w:rPr>
      </w:pPr>
      <w:r>
        <w:rPr>
          <w:sz w:val="20"/>
          <w:szCs w:val="20"/>
        </w:rPr>
        <w:t>Self-awareness</w:t>
      </w:r>
    </w:p>
    <w:p w14:paraId="5E01469D" w14:textId="77777777" w:rsidR="002F76C7" w:rsidRDefault="002F76C7" w:rsidP="002F76C7">
      <w:pPr>
        <w:pStyle w:val="ListParagraph"/>
        <w:numPr>
          <w:ilvl w:val="0"/>
          <w:numId w:val="6"/>
        </w:numPr>
        <w:rPr>
          <w:sz w:val="20"/>
          <w:szCs w:val="20"/>
        </w:rPr>
      </w:pPr>
      <w:r>
        <w:rPr>
          <w:sz w:val="20"/>
          <w:szCs w:val="20"/>
        </w:rPr>
        <w:t>Emotional language</w:t>
      </w:r>
    </w:p>
    <w:p w14:paraId="71FEED84" w14:textId="77777777" w:rsidR="002F76C7" w:rsidRDefault="002F76C7" w:rsidP="002F76C7">
      <w:pPr>
        <w:pStyle w:val="ListParagraph"/>
        <w:numPr>
          <w:ilvl w:val="0"/>
          <w:numId w:val="6"/>
        </w:numPr>
        <w:rPr>
          <w:sz w:val="20"/>
          <w:szCs w:val="20"/>
        </w:rPr>
      </w:pPr>
      <w:r>
        <w:rPr>
          <w:sz w:val="20"/>
          <w:szCs w:val="20"/>
        </w:rPr>
        <w:t>Problem-solving</w:t>
      </w:r>
    </w:p>
    <w:p w14:paraId="5E7C839A" w14:textId="77777777" w:rsidR="002F76C7" w:rsidRDefault="002F76C7">
      <w:pPr>
        <w:pStyle w:val="Heading2"/>
        <w:rPr>
          <w:rFonts w:asciiTheme="minorHAnsi" w:hAnsiTheme="minorHAnsi" w:cstheme="minorBidi"/>
          <w:kern w:val="0"/>
          <w:sz w:val="36"/>
          <w:szCs w:val="36"/>
          <w14:ligatures w14:val="none"/>
        </w:rPr>
      </w:pPr>
      <w:r>
        <w:rPr>
          <w:rFonts w:asciiTheme="minorHAnsi" w:hAnsiTheme="minorHAnsi" w:cstheme="minorBidi"/>
        </w:rPr>
        <w:t>Jordan’s Reflection</w:t>
      </w:r>
    </w:p>
    <w:p w14:paraId="25DE0CFA" w14:textId="77777777" w:rsidR="002F76C7" w:rsidRDefault="002F76C7" w:rsidP="002F76C7">
      <w:r>
        <w:t>Recovery is where children begin to believe that difficult feelings do not last forever.</w:t>
      </w:r>
    </w:p>
    <w:p w14:paraId="57DB410F" w14:textId="77777777" w:rsidR="002F76C7" w:rsidRDefault="002F76C7" w:rsidP="002F76C7">
      <w:r>
        <w:t>Every time we stay beside them instead of rushing them, we teach something powerful: big emotions are not too much, connection is still available, and calm can return.</w:t>
      </w:r>
    </w:p>
    <w:p w14:paraId="201156BE" w14:textId="77777777" w:rsidR="002F76C7" w:rsidRDefault="002F76C7" w:rsidP="002F76C7">
      <w:r>
        <w:lastRenderedPageBreak/>
        <w:t>A child does not need us to make every hard feeling disappear. They need us to show them, again and again, that they are safe, supported and capable of finding their way back.</w:t>
      </w:r>
    </w:p>
    <w:p w14:paraId="7C5AE6A0" w14:textId="77777777" w:rsidR="002F76C7" w:rsidRDefault="002F76C7" w:rsidP="002F76C7">
      <w:r>
        <w:t>— Jordan Blair</w:t>
      </w:r>
    </w:p>
    <w:sectPr w:rsidR="002F76C7" w:rsidSect="002F76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DA78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733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75A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E21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B7F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82C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914940">
    <w:abstractNumId w:val="0"/>
  </w:num>
  <w:num w:numId="2" w16cid:durableId="659040568">
    <w:abstractNumId w:val="2"/>
  </w:num>
  <w:num w:numId="3" w16cid:durableId="1210875152">
    <w:abstractNumId w:val="5"/>
  </w:num>
  <w:num w:numId="4" w16cid:durableId="771052179">
    <w:abstractNumId w:val="3"/>
  </w:num>
  <w:num w:numId="5" w16cid:durableId="183712465">
    <w:abstractNumId w:val="4"/>
  </w:num>
  <w:num w:numId="6" w16cid:durableId="69199661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C7"/>
    <w:rsid w:val="00024CB8"/>
    <w:rsid w:val="002F76C7"/>
    <w:rsid w:val="004A2EF7"/>
    <w:rsid w:val="00532029"/>
    <w:rsid w:val="00C538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C0F5099"/>
  <w15:chartTrackingRefBased/>
  <w15:docId w15:val="{4B866DD6-22CC-A849-BB31-06010E8D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6C7"/>
    <w:rPr>
      <w:rFonts w:eastAsiaTheme="majorEastAsia" w:cstheme="majorBidi"/>
      <w:color w:val="272727" w:themeColor="text1" w:themeTint="D8"/>
    </w:rPr>
  </w:style>
  <w:style w:type="paragraph" w:styleId="Title">
    <w:name w:val="Title"/>
    <w:basedOn w:val="Normal"/>
    <w:next w:val="Normal"/>
    <w:link w:val="TitleChar"/>
    <w:uiPriority w:val="10"/>
    <w:qFormat/>
    <w:rsid w:val="002F7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6C7"/>
    <w:pPr>
      <w:spacing w:before="160"/>
      <w:jc w:val="center"/>
    </w:pPr>
    <w:rPr>
      <w:i/>
      <w:iCs/>
      <w:color w:val="404040" w:themeColor="text1" w:themeTint="BF"/>
    </w:rPr>
  </w:style>
  <w:style w:type="character" w:customStyle="1" w:styleId="QuoteChar">
    <w:name w:val="Quote Char"/>
    <w:basedOn w:val="DefaultParagraphFont"/>
    <w:link w:val="Quote"/>
    <w:uiPriority w:val="29"/>
    <w:rsid w:val="002F76C7"/>
    <w:rPr>
      <w:i/>
      <w:iCs/>
      <w:color w:val="404040" w:themeColor="text1" w:themeTint="BF"/>
    </w:rPr>
  </w:style>
  <w:style w:type="paragraph" w:styleId="ListParagraph">
    <w:name w:val="List Paragraph"/>
    <w:basedOn w:val="Normal"/>
    <w:uiPriority w:val="34"/>
    <w:qFormat/>
    <w:rsid w:val="002F76C7"/>
    <w:pPr>
      <w:ind w:left="720"/>
      <w:contextualSpacing/>
    </w:pPr>
  </w:style>
  <w:style w:type="character" w:styleId="IntenseEmphasis">
    <w:name w:val="Intense Emphasis"/>
    <w:basedOn w:val="DefaultParagraphFont"/>
    <w:uiPriority w:val="21"/>
    <w:qFormat/>
    <w:rsid w:val="002F76C7"/>
    <w:rPr>
      <w:i/>
      <w:iCs/>
      <w:color w:val="0F4761" w:themeColor="accent1" w:themeShade="BF"/>
    </w:rPr>
  </w:style>
  <w:style w:type="paragraph" w:styleId="IntenseQuote">
    <w:name w:val="Intense Quote"/>
    <w:basedOn w:val="Normal"/>
    <w:next w:val="Normal"/>
    <w:link w:val="IntenseQuoteChar"/>
    <w:uiPriority w:val="30"/>
    <w:qFormat/>
    <w:rsid w:val="002F7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6C7"/>
    <w:rPr>
      <w:i/>
      <w:iCs/>
      <w:color w:val="0F4761" w:themeColor="accent1" w:themeShade="BF"/>
    </w:rPr>
  </w:style>
  <w:style w:type="character" w:styleId="IntenseReference">
    <w:name w:val="Intense Reference"/>
    <w:basedOn w:val="DefaultParagraphFont"/>
    <w:uiPriority w:val="32"/>
    <w:qFormat/>
    <w:rsid w:val="002F76C7"/>
    <w:rPr>
      <w:b/>
      <w:bCs/>
      <w:smallCaps/>
      <w:color w:val="0F4761" w:themeColor="accent1" w:themeShade="BF"/>
      <w:spacing w:val="5"/>
    </w:rPr>
  </w:style>
  <w:style w:type="paragraph" w:styleId="NormalWeb">
    <w:name w:val="Normal (Web)"/>
    <w:basedOn w:val="Normal"/>
    <w:uiPriority w:val="99"/>
    <w:semiHidden/>
    <w:unhideWhenUsed/>
    <w:rsid w:val="002F76C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blair</dc:creator>
  <cp:keywords/>
  <dc:description/>
  <cp:lastModifiedBy>jordan blair</cp:lastModifiedBy>
  <cp:revision>5</cp:revision>
  <dcterms:created xsi:type="dcterms:W3CDTF">2026-07-08T11:47:00Z</dcterms:created>
  <dcterms:modified xsi:type="dcterms:W3CDTF">2026-07-08T12:25:00Z</dcterms:modified>
</cp:coreProperties>
</file>